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00"/>
  <w:body>
    <w:p w:rsidR="00A66FF3" w:rsidRDefault="00AD6561">
      <w:r>
        <w:rPr>
          <w:noProof/>
          <w:lang w:val="en-US"/>
        </w:rPr>
        <mc:AlternateContent>
          <mc:Choice Requires="wps">
            <w:drawing>
              <wp:anchor distT="0" distB="0" distL="114300" distR="114300" simplePos="0" relativeHeight="251659264" behindDoc="0" locked="0" layoutInCell="1" allowOverlap="1" wp14:anchorId="44731511" wp14:editId="0DFBF6FC">
                <wp:simplePos x="0" y="0"/>
                <wp:positionH relativeFrom="margin">
                  <wp:posOffset>-748468</wp:posOffset>
                </wp:positionH>
                <wp:positionV relativeFrom="paragraph">
                  <wp:posOffset>-1025853</wp:posOffset>
                </wp:positionV>
                <wp:extent cx="6621517" cy="111569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621517" cy="1115695"/>
                        </a:xfrm>
                        <a:prstGeom prst="rect">
                          <a:avLst/>
                        </a:prstGeom>
                        <a:noFill/>
                        <a:ln w="6350">
                          <a:noFill/>
                        </a:ln>
                      </wps:spPr>
                      <wps:txbx>
                        <w:txbxContent>
                          <w:p w:rsidR="00A66FF3" w:rsidRPr="00AE5D0B" w:rsidRDefault="00A66FF3" w:rsidP="001F3627">
                            <w:pPr>
                              <w:rPr>
                                <w:rFonts w:ascii="Bahnschrift" w:hAnsi="Bahnschrift"/>
                                <w:b/>
                                <w:sz w:val="70"/>
                                <w:szCs w:val="70"/>
                                <w:lang w:val="es-ES"/>
                              </w:rPr>
                            </w:pPr>
                            <w:r w:rsidRPr="00AE5D0B">
                              <w:rPr>
                                <w:rFonts w:ascii="Bahnschrift" w:hAnsi="Bahnschrift"/>
                                <w:b/>
                                <w:sz w:val="70"/>
                                <w:szCs w:val="70"/>
                                <w:lang w:val="es-ES"/>
                              </w:rPr>
                              <w:t>Principios de la participación social en salud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31511" id="_x0000_t202" coordsize="21600,21600" o:spt="202" path="m,l,21600r21600,l21600,xe">
                <v:stroke joinstyle="miter"/>
                <v:path gradientshapeok="t" o:connecttype="rect"/>
              </v:shapetype>
              <v:shape id="Cuadro de texto 1" o:spid="_x0000_s1026" type="#_x0000_t202" style="position:absolute;margin-left:-58.95pt;margin-top:-80.8pt;width:521.4pt;height:8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" filled="f" stroked="f" strokeweight=".5pt">
                <v:textbox>
                  <w:txbxContent>
                    <w:p w:rsidR="00A66FF3" w:rsidRPr="00AE5D0B" w:rsidRDefault="00A66FF3" w:rsidP="001F3627">
                      <w:pPr>
                        <w:rPr>
                          <w:rFonts w:ascii="Bahnschrift" w:hAnsi="Bahnschrift"/>
                          <w:b/>
                          <w:sz w:val="70"/>
                          <w:szCs w:val="70"/>
                          <w:lang w:val="es-ES"/>
                        </w:rPr>
                      </w:pPr>
                      <w:r w:rsidRPr="00AE5D0B">
                        <w:rPr>
                          <w:rFonts w:ascii="Bahnschrift" w:hAnsi="Bahnschrift"/>
                          <w:b/>
                          <w:sz w:val="70"/>
                          <w:szCs w:val="70"/>
                          <w:lang w:val="es-ES"/>
                        </w:rPr>
                        <w:t>Principios de la participación social en salud</w:t>
                      </w:r>
                    </w:p>
                  </w:txbxContent>
                </v:textbox>
                <w10:wrap anchorx="margin"/>
              </v:shape>
            </w:pict>
          </mc:Fallback>
        </mc:AlternateContent>
      </w:r>
      <w:r>
        <w:rPr>
          <w:noProof/>
          <w:lang w:val="en-US"/>
        </w:rPr>
        <mc:AlternateContent>
          <mc:Choice Requires="wps">
            <w:drawing>
              <wp:anchor distT="0" distB="0" distL="114300" distR="114300" simplePos="0" relativeHeight="251660287" behindDoc="0" locked="0" layoutInCell="1" allowOverlap="1" wp14:anchorId="2D0C751B" wp14:editId="51F55257">
                <wp:simplePos x="0" y="0"/>
                <wp:positionH relativeFrom="column">
                  <wp:posOffset>-712000</wp:posOffset>
                </wp:positionH>
                <wp:positionV relativeFrom="paragraph">
                  <wp:posOffset>38356</wp:posOffset>
                </wp:positionV>
                <wp:extent cx="7243948" cy="8799615"/>
                <wp:effectExtent l="0" t="0" r="0" b="1905"/>
                <wp:wrapNone/>
                <wp:docPr id="24" name="Rectángulo redondeado 24"/>
                <wp:cNvGraphicFramePr/>
                <a:graphic xmlns:a="http://schemas.openxmlformats.org/drawingml/2006/main">
                  <a:graphicData uri="http://schemas.microsoft.com/office/word/2010/wordprocessingShape">
                    <wps:wsp>
                      <wps:cNvSpPr/>
                      <wps:spPr>
                        <a:xfrm>
                          <a:off x="0" y="0"/>
                          <a:ext cx="7243948" cy="8799615"/>
                        </a:xfrm>
                        <a:prstGeom prst="round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3FE0F" id="Rectángulo redondeado 24" o:spid="_x0000_s1026" style="position:absolute;margin-left:-56.05pt;margin-top:3pt;width:570.4pt;height:692.9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" fillcolor="white [3201]" stroked="f" strokeweight="1pt">
                <v:stroke joinstyle="miter"/>
              </v:roundrect>
            </w:pict>
          </mc:Fallback>
        </mc:AlternateContent>
      </w:r>
      <w:r w:rsidR="00CC7FC3">
        <w:rPr>
          <w:noProof/>
          <w:lang w:val="en-US"/>
        </w:rPr>
        <mc:AlternateContent>
          <mc:Choice Requires="wps">
            <w:drawing>
              <wp:anchor distT="0" distB="0" distL="114300" distR="114300" simplePos="0" relativeHeight="251661312" behindDoc="0" locked="0" layoutInCell="1" allowOverlap="1" wp14:anchorId="29FDF97A" wp14:editId="0F58791E">
                <wp:simplePos x="0" y="0"/>
                <wp:positionH relativeFrom="page">
                  <wp:align>left</wp:align>
                </wp:positionH>
                <wp:positionV relativeFrom="paragraph">
                  <wp:posOffset>47625</wp:posOffset>
                </wp:positionV>
                <wp:extent cx="4274185" cy="1555115"/>
                <wp:effectExtent l="57150" t="57150" r="354965" b="368935"/>
                <wp:wrapNone/>
                <wp:docPr id="7" name="Rectángulo redondeado 7"/>
                <wp:cNvGraphicFramePr/>
                <a:graphic xmlns:a="http://schemas.openxmlformats.org/drawingml/2006/main">
                  <a:graphicData uri="http://schemas.microsoft.com/office/word/2010/wordprocessingShape">
                    <wps:wsp>
                      <wps:cNvSpPr/>
                      <wps:spPr>
                        <a:xfrm>
                          <a:off x="0" y="0"/>
                          <a:ext cx="4274185" cy="1555115"/>
                        </a:xfrm>
                        <a:prstGeom prst="roundRect">
                          <a:avLst/>
                        </a:prstGeom>
                        <a:solidFill>
                          <a:schemeClr val="bg1"/>
                        </a:solidFill>
                        <a:ln w="3175">
                          <a:solidFill>
                            <a:schemeClr val="tx1"/>
                          </a:solid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E64962" w:rsidRPr="00AE5D0B" w:rsidRDefault="00E64962" w:rsidP="00A546C5">
                            <w:pPr>
                              <w:jc w:val="center"/>
                              <w:rPr>
                                <w:rFonts w:ascii="Arial Rounded MT Bold" w:hAnsi="Arial Rounded MT Bold"/>
                                <w:color w:val="000000" w:themeColor="text1"/>
                              </w:rPr>
                            </w:pPr>
                            <w:r w:rsidRPr="00AE5D0B">
                              <w:rPr>
                                <w:rFonts w:ascii="Arial Rounded MT Bold" w:hAnsi="Arial Rounded MT Bold"/>
                                <w:color w:val="000000" w:themeColor="text1"/>
                              </w:rPr>
                              <w:t>Enfoque de derechos.</w:t>
                            </w:r>
                          </w:p>
                          <w:p w:rsidR="00E64962" w:rsidRPr="00AE5D0B" w:rsidRDefault="00E64962" w:rsidP="00AE5D0B">
                            <w:pPr>
                              <w:jc w:val="both"/>
                              <w:rPr>
                                <w:rFonts w:ascii="Arial Rounded MT Bold" w:hAnsi="Arial Rounded MT Bold"/>
                                <w:color w:val="000000" w:themeColor="text1"/>
                              </w:rPr>
                            </w:pPr>
                            <w:r w:rsidRPr="00AE5D0B">
                              <w:rPr>
                                <w:rFonts w:ascii="Arial Rounded MT Bold" w:hAnsi="Arial Rounded MT Bold"/>
                                <w:color w:val="000000" w:themeColor="text1"/>
                              </w:rPr>
                              <w:t xml:space="preserve"> Los ciudadanos son titulares y sujetos plenos para ejercer el derecho a la participación, y es responsabilidad de los servidores públicos adoptar las medidas necesarias para garantizar el ejercicio de éste, incluyendo acciones de afirmación y restitución cuando ellos hayan sido vulnerados.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DF97A" id="Rectángulo redondeado 7" o:spid="_x0000_s1027" style="position:absolute;margin-left:0;margin-top:3.75pt;width:336.55pt;height:122.4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" fillcolor="white [3212]" strokecolor="black [3213]" strokeweight=".25pt">
                <v:stroke joinstyle="miter"/>
                <v:shadow on="t" color="black" opacity="19660f" offset="4.49014mm,4.49014mm"/>
                <v:textbox>
                  <w:txbxContent>
                    <w:p w:rsidR="00E64962" w:rsidRPr="00AE5D0B" w:rsidRDefault="00E64962" w:rsidP="00A546C5">
                      <w:pPr>
                        <w:jc w:val="center"/>
                        <w:rPr>
                          <w:rFonts w:ascii="Arial Rounded MT Bold" w:hAnsi="Arial Rounded MT Bold"/>
                          <w:color w:val="000000" w:themeColor="text1"/>
                        </w:rPr>
                      </w:pPr>
                      <w:r w:rsidRPr="00AE5D0B">
                        <w:rPr>
                          <w:rFonts w:ascii="Arial Rounded MT Bold" w:hAnsi="Arial Rounded MT Bold"/>
                          <w:color w:val="000000" w:themeColor="text1"/>
                        </w:rPr>
                        <w:t>Enfoque de derechos.</w:t>
                      </w:r>
                    </w:p>
                    <w:p w:rsidR="00E64962" w:rsidRPr="00AE5D0B" w:rsidRDefault="00E64962" w:rsidP="00AE5D0B">
                      <w:pPr>
                        <w:jc w:val="both"/>
                        <w:rPr>
                          <w:rFonts w:ascii="Arial Rounded MT Bold" w:hAnsi="Arial Rounded MT Bold"/>
                          <w:color w:val="000000" w:themeColor="text1"/>
                        </w:rPr>
                      </w:pPr>
                      <w:r w:rsidRPr="00AE5D0B">
                        <w:rPr>
                          <w:rFonts w:ascii="Arial Rounded MT Bold" w:hAnsi="Arial Rounded MT Bold"/>
                          <w:color w:val="000000" w:themeColor="text1"/>
                        </w:rPr>
                        <w:t xml:space="preserve"> Los ciudadanos son titulares y sujetos plenos para ejercer el derecho a la participación, y es responsabilidad de los servidores públicos adoptar las medidas necesarias para garantizar el ejercicio de éste, incluyendo acciones de afirmación y restitución cuando ellos hayan sido vulnerados.</w:t>
                      </w:r>
                    </w:p>
                  </w:txbxContent>
                </v:textbox>
                <w10:wrap anchorx="page"/>
              </v:roundrect>
            </w:pict>
          </mc:Fallback>
        </mc:AlternateContent>
      </w:r>
    </w:p>
    <w:p w:rsidR="00A66FF3" w:rsidRPr="00A66FF3" w:rsidRDefault="006D6675" w:rsidP="00A66FF3">
      <w:r w:rsidRPr="00AD6561">
        <w:rPr>
          <w:lang w:val="en-US"/>
        </w:rPr>
        <w:drawing>
          <wp:anchor distT="0" distB="0" distL="114300" distR="114300" simplePos="0" relativeHeight="251677696" behindDoc="0" locked="0" layoutInCell="1" allowOverlap="1" wp14:anchorId="2B48466F" wp14:editId="0EC2DC14">
            <wp:simplePos x="0" y="0"/>
            <wp:positionH relativeFrom="column">
              <wp:posOffset>3475990</wp:posOffset>
            </wp:positionH>
            <wp:positionV relativeFrom="paragraph">
              <wp:posOffset>5846</wp:posOffset>
            </wp:positionV>
            <wp:extent cx="2585545" cy="2591292"/>
            <wp:effectExtent l="0" t="0" r="5715" b="0"/>
            <wp:wrapNone/>
            <wp:docPr id="23" name="Imagen 23" descr="Resultado de imagen par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sultado de imagen para diversidad cultur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5545" cy="259129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6FF3" w:rsidRPr="00A66FF3" w:rsidRDefault="00A66FF3" w:rsidP="00A66FF3"/>
    <w:p w:rsidR="00A66FF3" w:rsidRPr="00A66FF3" w:rsidRDefault="00A66FF3" w:rsidP="00A66FF3"/>
    <w:p w:rsidR="00A66FF3" w:rsidRDefault="00A66FF3" w:rsidP="00A66FF3"/>
    <w:p w:rsidR="00D23AD7" w:rsidRPr="00A66FF3" w:rsidRDefault="006D6675" w:rsidP="00A66FF3">
      <w:pPr>
        <w:tabs>
          <w:tab w:val="left" w:pos="10735"/>
        </w:tabs>
      </w:pPr>
      <w:r>
        <w:rPr>
          <w:noProof/>
          <w:lang w:val="en-US"/>
        </w:rPr>
        <mc:AlternateContent>
          <mc:Choice Requires="wps">
            <w:drawing>
              <wp:anchor distT="0" distB="0" distL="114300" distR="114300" simplePos="0" relativeHeight="251678720" behindDoc="0" locked="0" layoutInCell="1" allowOverlap="1">
                <wp:simplePos x="0" y="0"/>
                <wp:positionH relativeFrom="page">
                  <wp:posOffset>4390696</wp:posOffset>
                </wp:positionH>
                <wp:positionV relativeFrom="paragraph">
                  <wp:posOffset>7383561</wp:posOffset>
                </wp:positionV>
                <wp:extent cx="3419103" cy="504496"/>
                <wp:effectExtent l="0" t="0" r="0" b="0"/>
                <wp:wrapNone/>
                <wp:docPr id="25" name="Cuadro de texto 25"/>
                <wp:cNvGraphicFramePr/>
                <a:graphic xmlns:a="http://schemas.openxmlformats.org/drawingml/2006/main">
                  <a:graphicData uri="http://schemas.microsoft.com/office/word/2010/wordprocessingShape">
                    <wps:wsp>
                      <wps:cNvSpPr txBox="1"/>
                      <wps:spPr>
                        <a:xfrm>
                          <a:off x="0" y="0"/>
                          <a:ext cx="3419103" cy="504496"/>
                        </a:xfrm>
                        <a:prstGeom prst="rect">
                          <a:avLst/>
                        </a:prstGeom>
                        <a:noFill/>
                        <a:ln w="6350">
                          <a:noFill/>
                        </a:ln>
                      </wps:spPr>
                      <wps:txbx>
                        <w:txbxContent>
                          <w:p w:rsidR="006D6675" w:rsidRPr="006D6675" w:rsidRDefault="006D6675">
                            <w:pPr>
                              <w:rPr>
                                <w:b/>
                                <w:color w:val="000000" w:themeColor="text1"/>
                                <w:sz w:val="16"/>
                                <w:szCs w:val="16"/>
                              </w:rPr>
                            </w:pPr>
                            <w:r w:rsidRPr="006D6675">
                              <w:rPr>
                                <w:b/>
                                <w:color w:val="000000" w:themeColor="text1"/>
                                <w:sz w:val="16"/>
                                <w:szCs w:val="16"/>
                              </w:rPr>
                              <w:t>https://www.minsalud.gov.co/sites/rid/Lists/BibliotecaDigital/RIDE/DE/GT/politica-ppss-resolucion-2063-de-2017-cartilla.pdf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5" o:spid="_x0000_s1028" type="#_x0000_t202" style="position:absolute;margin-left:345.7pt;margin-top:581.4pt;width:269.2pt;height:39.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" filled="f" stroked="f" strokeweight=".5pt">
                <v:textbox>
                  <w:txbxContent>
                    <w:p w:rsidR="006D6675" w:rsidRPr="006D6675" w:rsidRDefault="006D6675">
                      <w:pPr>
                        <w:rPr>
                          <w:b/>
                          <w:color w:val="000000" w:themeColor="text1"/>
                          <w:sz w:val="16"/>
                          <w:szCs w:val="16"/>
                        </w:rPr>
                      </w:pPr>
                      <w:r w:rsidRPr="006D6675">
                        <w:rPr>
                          <w:b/>
                          <w:color w:val="000000" w:themeColor="text1"/>
                          <w:sz w:val="16"/>
                          <w:szCs w:val="16"/>
                        </w:rPr>
                        <w:t>https://www.minsalud.gov.co/sites/rid/Lists/BibliotecaDigital/RIDE/DE/GT/politica-ppss-resolucion-2063-de-2017-cartilla.pdf</w:t>
                      </w:r>
                    </w:p>
                  </w:txbxContent>
                </v:textbox>
                <w10:wrap anchorx="page"/>
              </v:shape>
            </w:pict>
          </mc:Fallback>
        </mc:AlternateContent>
      </w:r>
      <w:r>
        <w:rPr>
          <w:noProof/>
          <w:lang w:val="en-US"/>
        </w:rPr>
        <mc:AlternateContent>
          <mc:Choice Requires="wps">
            <w:drawing>
              <wp:anchor distT="0" distB="0" distL="114300" distR="114300" simplePos="0" relativeHeight="251673600" behindDoc="0" locked="0" layoutInCell="1" allowOverlap="1" wp14:anchorId="3965943B" wp14:editId="08F4710A">
                <wp:simplePos x="0" y="0"/>
                <wp:positionH relativeFrom="page">
                  <wp:align>right</wp:align>
                </wp:positionH>
                <wp:positionV relativeFrom="paragraph">
                  <wp:posOffset>4965197</wp:posOffset>
                </wp:positionV>
                <wp:extent cx="2967636" cy="2185060"/>
                <wp:effectExtent l="57150" t="57150" r="366395" b="367665"/>
                <wp:wrapNone/>
                <wp:docPr id="13" name="Rectángulo redondeado 13"/>
                <wp:cNvGraphicFramePr/>
                <a:graphic xmlns:a="http://schemas.openxmlformats.org/drawingml/2006/main">
                  <a:graphicData uri="http://schemas.microsoft.com/office/word/2010/wordprocessingShape">
                    <wps:wsp>
                      <wps:cNvSpPr/>
                      <wps:spPr>
                        <a:xfrm>
                          <a:off x="0" y="0"/>
                          <a:ext cx="2967636" cy="2185060"/>
                        </a:xfrm>
                        <a:prstGeom prst="roundRect">
                          <a:avLst/>
                        </a:prstGeom>
                        <a:solidFill>
                          <a:schemeClr val="bg1"/>
                        </a:solidFill>
                        <a:ln w="3175">
                          <a:solidFill>
                            <a:schemeClr val="tx1"/>
                          </a:solid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A546C5" w:rsidRPr="00AE5D0B" w:rsidRDefault="00A546C5" w:rsidP="00A546C5">
                            <w:pPr>
                              <w:jc w:val="center"/>
                              <w:rPr>
                                <w:rFonts w:ascii="Arial Rounded MT Bold" w:hAnsi="Arial Rounded MT Bold"/>
                                <w:color w:val="000000" w:themeColor="text1"/>
                              </w:rPr>
                            </w:pPr>
                            <w:r w:rsidRPr="00AE5D0B">
                              <w:rPr>
                                <w:rFonts w:ascii="Arial Rounded MT Bold" w:hAnsi="Arial Rounded MT Bold"/>
                                <w:color w:val="000000" w:themeColor="text1"/>
                              </w:rPr>
                              <w:t>Transparencia</w:t>
                            </w:r>
                          </w:p>
                          <w:p w:rsidR="00A546C5" w:rsidRDefault="00A546C5" w:rsidP="00AE5D0B">
                            <w:pPr>
                              <w:jc w:val="both"/>
                            </w:pPr>
                            <w:r w:rsidRPr="00AE5D0B">
                              <w:rPr>
                                <w:rFonts w:ascii="Arial Rounded MT Bold" w:hAnsi="Arial Rounded MT Bold"/>
                                <w:color w:val="000000" w:themeColor="text1"/>
                              </w:rPr>
                              <w:t xml:space="preserve"> Hace referencia al establecimiento de mecanismos de acceso a la información, criterios y dispositivos que garanticen la participación en los proceso</w:t>
                            </w:r>
                            <w:r w:rsidR="00AE5D0B">
                              <w:rPr>
                                <w:rFonts w:ascii="Arial Rounded MT Bold" w:hAnsi="Arial Rounded MT Bold"/>
                                <w:color w:val="000000" w:themeColor="text1"/>
                              </w:rPr>
                              <w:t>s</w:t>
                            </w:r>
                            <w:r w:rsidRPr="00AE5D0B">
                              <w:rPr>
                                <w:rFonts w:ascii="Arial Rounded MT Bold" w:hAnsi="Arial Rounded MT Bold"/>
                                <w:color w:val="000000" w:themeColor="text1"/>
                              </w:rPr>
                              <w:t xml:space="preserve"> de gestión de la salud: de inversión en salud, rendición de cuentas, auditoria y contraloría social e interacción entre los funcionarios y/o trabajadore</w:t>
                            </w:r>
                            <w:r w:rsidR="00AE5D0B">
                              <w:rPr>
                                <w:rFonts w:ascii="Arial Rounded MT Bold" w:hAnsi="Arial Rounded MT Bold"/>
                                <w:color w:val="000000" w:themeColor="text1"/>
                              </w:rPr>
                              <w:t>s de la salud.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65943B" id="Rectángulo redondeado 13" o:spid="_x0000_s1029" style="position:absolute;margin-left:182.45pt;margin-top:390.95pt;width:233.65pt;height:172.05pt;z-index:2516736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" fillcolor="white [3212]" strokecolor="black [3213]" strokeweight=".25pt">
                <v:stroke joinstyle="miter"/>
                <v:shadow on="t" color="black" opacity="19660f" offset="4.49014mm,4.49014mm"/>
                <v:textbox>
                  <w:txbxContent>
                    <w:p w:rsidR="00A546C5" w:rsidRPr="00AE5D0B" w:rsidRDefault="00A546C5" w:rsidP="00A546C5">
                      <w:pPr>
                        <w:jc w:val="center"/>
                        <w:rPr>
                          <w:rFonts w:ascii="Arial Rounded MT Bold" w:hAnsi="Arial Rounded MT Bold"/>
                          <w:color w:val="000000" w:themeColor="text1"/>
                        </w:rPr>
                      </w:pPr>
                      <w:r w:rsidRPr="00AE5D0B">
                        <w:rPr>
                          <w:rFonts w:ascii="Arial Rounded MT Bold" w:hAnsi="Arial Rounded MT Bold"/>
                          <w:color w:val="000000" w:themeColor="text1"/>
                        </w:rPr>
                        <w:t>Transparencia</w:t>
                      </w:r>
                    </w:p>
                    <w:p w:rsidR="00A546C5" w:rsidRDefault="00A546C5" w:rsidP="00AE5D0B">
                      <w:pPr>
                        <w:jc w:val="both"/>
                      </w:pPr>
                      <w:r w:rsidRPr="00AE5D0B">
                        <w:rPr>
                          <w:rFonts w:ascii="Arial Rounded MT Bold" w:hAnsi="Arial Rounded MT Bold"/>
                          <w:color w:val="000000" w:themeColor="text1"/>
                        </w:rPr>
                        <w:t xml:space="preserve"> Hace referencia al establecimiento de mecanismos de acceso a la información, criterios y dispositivos que garanticen la participación en los proceso</w:t>
                      </w:r>
                      <w:r w:rsidR="00AE5D0B">
                        <w:rPr>
                          <w:rFonts w:ascii="Arial Rounded MT Bold" w:hAnsi="Arial Rounded MT Bold"/>
                          <w:color w:val="000000" w:themeColor="text1"/>
                        </w:rPr>
                        <w:t>s</w:t>
                      </w:r>
                      <w:r w:rsidRPr="00AE5D0B">
                        <w:rPr>
                          <w:rFonts w:ascii="Arial Rounded MT Bold" w:hAnsi="Arial Rounded MT Bold"/>
                          <w:color w:val="000000" w:themeColor="text1"/>
                        </w:rPr>
                        <w:t xml:space="preserve"> de gestión de la salud: de inversión en salud, rendición de cuentas, auditoria y contraloría social e interacción entre los funcionarios y/o trabajadore</w:t>
                      </w:r>
                      <w:r w:rsidR="00AE5D0B">
                        <w:rPr>
                          <w:rFonts w:ascii="Arial Rounded MT Bold" w:hAnsi="Arial Rounded MT Bold"/>
                          <w:color w:val="000000" w:themeColor="text1"/>
                        </w:rPr>
                        <w:t>s de la salud.</w:t>
                      </w:r>
                    </w:p>
                  </w:txbxContent>
                </v:textbox>
                <w10:wrap anchorx="page"/>
              </v:roundrect>
            </w:pict>
          </mc:Fallback>
        </mc:AlternateContent>
      </w:r>
      <w:r>
        <w:rPr>
          <w:noProof/>
          <w:lang w:val="en-US"/>
        </w:rPr>
        <mc:AlternateContent>
          <mc:Choice Requires="wps">
            <w:drawing>
              <wp:anchor distT="0" distB="0" distL="114300" distR="114300" simplePos="0" relativeHeight="251671552" behindDoc="0" locked="0" layoutInCell="1" allowOverlap="1" wp14:anchorId="52175371" wp14:editId="63E9076A">
                <wp:simplePos x="0" y="0"/>
                <wp:positionH relativeFrom="margin">
                  <wp:posOffset>3404344</wp:posOffset>
                </wp:positionH>
                <wp:positionV relativeFrom="paragraph">
                  <wp:posOffset>2499381</wp:posOffset>
                </wp:positionV>
                <wp:extent cx="2933205" cy="2362637"/>
                <wp:effectExtent l="57150" t="57150" r="362585" b="381000"/>
                <wp:wrapNone/>
                <wp:docPr id="12" name="Rectángulo redondeado 12"/>
                <wp:cNvGraphicFramePr/>
                <a:graphic xmlns:a="http://schemas.openxmlformats.org/drawingml/2006/main">
                  <a:graphicData uri="http://schemas.microsoft.com/office/word/2010/wordprocessingShape">
                    <wps:wsp>
                      <wps:cNvSpPr/>
                      <wps:spPr>
                        <a:xfrm>
                          <a:off x="0" y="0"/>
                          <a:ext cx="2933205" cy="2362637"/>
                        </a:xfrm>
                        <a:prstGeom prst="roundRect">
                          <a:avLst/>
                        </a:prstGeom>
                        <a:solidFill>
                          <a:schemeClr val="bg1"/>
                        </a:solidFill>
                        <a:ln w="3175">
                          <a:solidFill>
                            <a:schemeClr val="tx1"/>
                          </a:solid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A546C5" w:rsidRPr="001F3627" w:rsidRDefault="00A546C5" w:rsidP="00A546C5">
                            <w:pPr>
                              <w:jc w:val="center"/>
                              <w:rPr>
                                <w:rFonts w:ascii="Arial Rounded MT Bold" w:hAnsi="Arial Rounded MT Bold"/>
                                <w:color w:val="000000" w:themeColor="text1"/>
                              </w:rPr>
                            </w:pPr>
                            <w:r w:rsidRPr="001F3627">
                              <w:rPr>
                                <w:rFonts w:ascii="Arial Rounded MT Bold" w:hAnsi="Arial Rounded MT Bold"/>
                                <w:color w:val="000000" w:themeColor="text1"/>
                              </w:rPr>
                              <w:t>Equidad</w:t>
                            </w:r>
                          </w:p>
                          <w:p w:rsidR="00A546C5" w:rsidRPr="00A546C5" w:rsidRDefault="00A546C5" w:rsidP="00AE5D0B">
                            <w:pPr>
                              <w:jc w:val="both"/>
                              <w:rPr>
                                <w:lang w:val="es-ES"/>
                              </w:rPr>
                            </w:pPr>
                            <w:r w:rsidRPr="001F3627">
                              <w:rPr>
                                <w:rFonts w:ascii="Arial Rounded MT Bold" w:hAnsi="Arial Rounded MT Bold"/>
                                <w:color w:val="000000" w:themeColor="text1"/>
                              </w:rPr>
                              <w:t>Desde la perspectiva de desarrollo humano, el concepto de equidad implica el reconocimiento de las condiciones desiguales que afectan a las personas para el ejercicio de la participación. El desarrollo de la política pública en participación debe tener en cuenta las asimetrías de poder y los diversos puntos de vista evitando las discriminaciones</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175371" id="Rectángulo redondeado 12" o:spid="_x0000_s1030" style="position:absolute;margin-left:268.05pt;margin-top:196.8pt;width:230.95pt;height:186.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" fillcolor="white [3212]" strokecolor="black [3213]" strokeweight=".25pt">
                <v:stroke joinstyle="miter"/>
                <v:shadow on="t" color="black" opacity="19660f" offset="4.49014mm,4.49014mm"/>
                <v:textbox>
                  <w:txbxContent>
                    <w:p w:rsidR="00A546C5" w:rsidRPr="001F3627" w:rsidRDefault="00A546C5" w:rsidP="00A546C5">
                      <w:pPr>
                        <w:jc w:val="center"/>
                        <w:rPr>
                          <w:rFonts w:ascii="Arial Rounded MT Bold" w:hAnsi="Arial Rounded MT Bold"/>
                          <w:color w:val="000000" w:themeColor="text1"/>
                        </w:rPr>
                      </w:pPr>
                      <w:r w:rsidRPr="001F3627">
                        <w:rPr>
                          <w:rFonts w:ascii="Arial Rounded MT Bold" w:hAnsi="Arial Rounded MT Bold"/>
                          <w:color w:val="000000" w:themeColor="text1"/>
                        </w:rPr>
                        <w:t>Equidad</w:t>
                      </w:r>
                    </w:p>
                    <w:p w:rsidR="00A546C5" w:rsidRPr="00A546C5" w:rsidRDefault="00A546C5" w:rsidP="00AE5D0B">
                      <w:pPr>
                        <w:jc w:val="both"/>
                        <w:rPr>
                          <w:lang w:val="es-ES"/>
                        </w:rPr>
                      </w:pPr>
                      <w:r w:rsidRPr="001F3627">
                        <w:rPr>
                          <w:rFonts w:ascii="Arial Rounded MT Bold" w:hAnsi="Arial Rounded MT Bold"/>
                          <w:color w:val="000000" w:themeColor="text1"/>
                        </w:rPr>
                        <w:t>Desde la perspectiva de desarrollo humano, el concepto de equidad implica el reconocimiento de las condiciones desiguales que afectan a las personas para el ejercicio de la participación. El desarrollo de la política pública en participación debe tener en cuenta las asimetrías de poder y los diversos puntos de vista evitando las discriminaciones</w:t>
                      </w:r>
                      <w:r>
                        <w:t>.</w:t>
                      </w:r>
                    </w:p>
                  </w:txbxContent>
                </v:textbox>
                <w10:wrap anchorx="margin"/>
              </v:roundrect>
            </w:pict>
          </mc:Fallback>
        </mc:AlternateContent>
      </w:r>
      <w:r w:rsidR="00AD6561">
        <w:rPr>
          <w:noProof/>
          <w:lang w:val="en-US"/>
        </w:rPr>
        <w:drawing>
          <wp:anchor distT="0" distB="0" distL="114300" distR="114300" simplePos="0" relativeHeight="251676672" behindDoc="0" locked="0" layoutInCell="1" allowOverlap="1" wp14:anchorId="7DCE66E3" wp14:editId="724E1C8E">
            <wp:simplePos x="0" y="0"/>
            <wp:positionH relativeFrom="margin">
              <wp:posOffset>3326130</wp:posOffset>
            </wp:positionH>
            <wp:positionV relativeFrom="paragraph">
              <wp:posOffset>1485681</wp:posOffset>
            </wp:positionV>
            <wp:extent cx="3206338" cy="854082"/>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VITAL.png"/>
                    <pic:cNvPicPr/>
                  </pic:nvPicPr>
                  <pic:blipFill>
                    <a:blip r:embed="rId8" cstate="print">
                      <a:extLst>
                        <a:ext uri="{BEBA8EAE-BF5A-486C-A8C5-ECC9F3942E4B}">
                          <a14:imgProps xmlns:a14="http://schemas.microsoft.com/office/drawing/2010/main">
                            <a14:imgLayer r:embed="rId9">
                              <a14:imgEffect>
                                <a14:backgroundRemoval t="8197" b="95902" l="546" r="94869">
                                  <a14:foregroundMark x1="5349" y1="24590" x2="5349" y2="24590"/>
                                  <a14:foregroundMark x1="9607" y1="30738" x2="9607" y2="30738"/>
                                  <a14:foregroundMark x1="12445" y1="32377" x2="12445" y2="32377"/>
                                  <a14:foregroundMark x1="21288" y1="20082" x2="21288" y2="20082"/>
                                  <a14:foregroundMark x1="25109" y1="44262" x2="25109" y2="44262"/>
                                  <a14:foregroundMark x1="31114" y1="40164" x2="31114" y2="40164"/>
                                  <a14:foregroundMark x1="35371" y1="34836" x2="35371" y2="34836"/>
                                  <a14:foregroundMark x1="43668" y1="33197" x2="43668" y2="33197"/>
                                  <a14:foregroundMark x1="91048" y1="79508" x2="91048" y2="79508"/>
                                  <a14:foregroundMark x1="88210" y1="75410" x2="88210" y2="75410"/>
                                  <a14:foregroundMark x1="84061" y1="77869" x2="84061" y2="77869"/>
                                  <a14:foregroundMark x1="86681" y1="52869" x2="86681" y2="52869"/>
                                  <a14:foregroundMark x1="82860" y1="51639" x2="82860" y2="51639"/>
                                  <a14:foregroundMark x1="63537" y1="34836" x2="63537" y2="34836"/>
                                  <a14:foregroundMark x1="54039" y1="35656" x2="54039" y2="35656"/>
                                  <a14:foregroundMark x1="50000" y1="34426" x2="50000" y2="34426"/>
                                  <a14:foregroundMark x1="45852" y1="38525" x2="45852" y2="38525"/>
                                  <a14:foregroundMark x1="26528" y1="35656" x2="26528" y2="35656"/>
                                  <a14:foregroundMark x1="16921" y1="35656" x2="16921" y2="35656"/>
                                  <a14:foregroundMark x1="13210" y1="25000" x2="13210" y2="25000"/>
                                  <a14:foregroundMark x1="11681" y1="48361" x2="11681" y2="48361"/>
                                  <a14:foregroundMark x1="7424" y1="43852" x2="7424" y2="43852"/>
                                  <a14:foregroundMark x1="9934" y1="21311" x2="9934" y2="21311"/>
                                  <a14:foregroundMark x1="11245" y1="14344" x2="11245" y2="14344"/>
                                  <a14:foregroundMark x1="13865" y1="17213" x2="13865" y2="17213"/>
                                  <a14:foregroundMark x1="13210" y1="37295" x2="13210" y2="37295"/>
                                  <a14:foregroundMark x1="11681" y1="45492" x2="11681" y2="45492"/>
                                  <a14:foregroundMark x1="10371" y1="57787" x2="10371" y2="57787"/>
                                  <a14:foregroundMark x1="15502" y1="51639" x2="15502" y2="51639"/>
                                  <a14:foregroundMark x1="18341" y1="25000" x2="18341" y2="25000"/>
                                  <a14:foregroundMark x1="14520" y1="65164" x2="14520" y2="65164"/>
                                </a14:backgroundRemoval>
                              </a14:imgEffect>
                            </a14:imgLayer>
                          </a14:imgProps>
                        </a:ext>
                        <a:ext uri="{28A0092B-C50C-407E-A947-70E740481C1C}">
                          <a14:useLocalDpi xmlns:a14="http://schemas.microsoft.com/office/drawing/2010/main" val="0"/>
                        </a:ext>
                      </a:extLst>
                    </a:blip>
                    <a:stretch>
                      <a:fillRect/>
                    </a:stretch>
                  </pic:blipFill>
                  <pic:spPr>
                    <a:xfrm>
                      <a:off x="0" y="0"/>
                      <a:ext cx="3206338" cy="854082"/>
                    </a:xfrm>
                    <a:prstGeom prst="rect">
                      <a:avLst/>
                    </a:prstGeom>
                  </pic:spPr>
                </pic:pic>
              </a:graphicData>
            </a:graphic>
            <wp14:sizeRelH relativeFrom="margin">
              <wp14:pctWidth>0</wp14:pctWidth>
            </wp14:sizeRelH>
            <wp14:sizeRelV relativeFrom="margin">
              <wp14:pctHeight>0</wp14:pctHeight>
            </wp14:sizeRelV>
          </wp:anchor>
        </w:drawing>
      </w:r>
      <w:r w:rsidR="00CC7FC3">
        <w:rPr>
          <w:noProof/>
          <w:lang w:val="en-US"/>
        </w:rPr>
        <mc:AlternateContent>
          <mc:Choice Requires="wps">
            <w:drawing>
              <wp:anchor distT="0" distB="0" distL="114300" distR="114300" simplePos="0" relativeHeight="251675648" behindDoc="0" locked="0" layoutInCell="1" allowOverlap="1" wp14:anchorId="25B26AD9" wp14:editId="48B9D6EE">
                <wp:simplePos x="0" y="0"/>
                <wp:positionH relativeFrom="page">
                  <wp:align>left</wp:align>
                </wp:positionH>
                <wp:positionV relativeFrom="paragraph">
                  <wp:posOffset>6186698</wp:posOffset>
                </wp:positionV>
                <wp:extent cx="4238625" cy="1520041"/>
                <wp:effectExtent l="57150" t="57150" r="371475" b="366395"/>
                <wp:wrapNone/>
                <wp:docPr id="14" name="Rectángulo redondeado 14"/>
                <wp:cNvGraphicFramePr/>
                <a:graphic xmlns:a="http://schemas.openxmlformats.org/drawingml/2006/main">
                  <a:graphicData uri="http://schemas.microsoft.com/office/word/2010/wordprocessingShape">
                    <wps:wsp>
                      <wps:cNvSpPr/>
                      <wps:spPr>
                        <a:xfrm>
                          <a:off x="0" y="0"/>
                          <a:ext cx="4238625" cy="1520041"/>
                        </a:xfrm>
                        <a:prstGeom prst="roundRect">
                          <a:avLst/>
                        </a:prstGeom>
                        <a:solidFill>
                          <a:schemeClr val="bg1"/>
                        </a:solidFill>
                        <a:ln w="3175">
                          <a:solidFill>
                            <a:schemeClr val="tx1"/>
                          </a:solid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1F3627" w:rsidRPr="00AE5D0B" w:rsidRDefault="00A546C5" w:rsidP="00AE5D0B">
                            <w:pPr>
                              <w:jc w:val="center"/>
                              <w:rPr>
                                <w:rFonts w:ascii="Arial Rounded MT Bold" w:hAnsi="Arial Rounded MT Bold"/>
                                <w:color w:val="000000" w:themeColor="text1"/>
                              </w:rPr>
                            </w:pPr>
                            <w:r w:rsidRPr="00AE5D0B">
                              <w:rPr>
                                <w:rFonts w:ascii="Arial Rounded MT Bold" w:hAnsi="Arial Rounded MT Bold"/>
                                <w:color w:val="000000" w:themeColor="text1"/>
                              </w:rPr>
                              <w:t xml:space="preserve">Corresponsabilidad: </w:t>
                            </w:r>
                          </w:p>
                          <w:p w:rsidR="00A546C5" w:rsidRPr="00AE5D0B" w:rsidRDefault="00A546C5" w:rsidP="00AE5D0B">
                            <w:pPr>
                              <w:jc w:val="both"/>
                              <w:rPr>
                                <w:rFonts w:ascii="Arial Rounded MT Bold" w:hAnsi="Arial Rounded MT Bold"/>
                                <w:color w:val="000000" w:themeColor="text1"/>
                              </w:rPr>
                            </w:pPr>
                            <w:r w:rsidRPr="00AE5D0B">
                              <w:rPr>
                                <w:rFonts w:ascii="Arial Rounded MT Bold" w:hAnsi="Arial Rounded MT Bold"/>
                                <w:color w:val="000000" w:themeColor="text1"/>
                              </w:rPr>
                              <w:t>La política de participación debe favorecer la concurrencia de esfuerzos de los actores sociales concertados y articulados entre sí, en un marco de colaboración protagónica, para enfrentar situaciones concretas relacionadas con los procesos de participación social en salud con el fin de lograr impacto en la calidad de vida.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B26AD9" id="Rectángulo redondeado 14" o:spid="_x0000_s1031" style="position:absolute;margin-left:0;margin-top:487.15pt;width:333.75pt;height:119.7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" fillcolor="white [3212]" strokecolor="black [3213]" strokeweight=".25pt">
                <v:stroke joinstyle="miter"/>
                <v:shadow on="t" color="black" opacity="19660f" offset="4.49014mm,4.49014mm"/>
                <v:textbox>
                  <w:txbxContent>
                    <w:p w:rsidR="001F3627" w:rsidRPr="00AE5D0B" w:rsidRDefault="00A546C5" w:rsidP="00AE5D0B">
                      <w:pPr>
                        <w:jc w:val="center"/>
                        <w:rPr>
                          <w:rFonts w:ascii="Arial Rounded MT Bold" w:hAnsi="Arial Rounded MT Bold"/>
                          <w:color w:val="000000" w:themeColor="text1"/>
                        </w:rPr>
                      </w:pPr>
                      <w:r w:rsidRPr="00AE5D0B">
                        <w:rPr>
                          <w:rFonts w:ascii="Arial Rounded MT Bold" w:hAnsi="Arial Rounded MT Bold"/>
                          <w:color w:val="000000" w:themeColor="text1"/>
                        </w:rPr>
                        <w:t xml:space="preserve">Corresponsabilidad: </w:t>
                      </w:r>
                    </w:p>
                    <w:p w:rsidR="00A546C5" w:rsidRPr="00AE5D0B" w:rsidRDefault="00A546C5" w:rsidP="00AE5D0B">
                      <w:pPr>
                        <w:jc w:val="both"/>
                        <w:rPr>
                          <w:rFonts w:ascii="Arial Rounded MT Bold" w:hAnsi="Arial Rounded MT Bold"/>
                          <w:color w:val="000000" w:themeColor="text1"/>
                        </w:rPr>
                      </w:pPr>
                      <w:r w:rsidRPr="00AE5D0B">
                        <w:rPr>
                          <w:rFonts w:ascii="Arial Rounded MT Bold" w:hAnsi="Arial Rounded MT Bold"/>
                          <w:color w:val="000000" w:themeColor="text1"/>
                        </w:rPr>
                        <w:t>La política de participación debe favorecer la concurrencia de esfuerzos de los actores sociales concertados y articulados entre sí, en un marco de colaboración protagónica, para enfrentar situaciones concretas relacionadas con los procesos de participación social en salud con el fin de lograr impacto en la calidad de vida.</w:t>
                      </w:r>
                    </w:p>
                  </w:txbxContent>
                </v:textbox>
                <w10:wrap anchorx="page"/>
              </v:roundrect>
            </w:pict>
          </mc:Fallback>
        </mc:AlternateContent>
      </w:r>
      <w:r w:rsidR="00CC7FC3">
        <w:rPr>
          <w:noProof/>
          <w:lang w:val="en-US"/>
        </w:rPr>
        <mc:AlternateContent>
          <mc:Choice Requires="wps">
            <w:drawing>
              <wp:anchor distT="0" distB="0" distL="114300" distR="114300" simplePos="0" relativeHeight="251669504" behindDoc="0" locked="0" layoutInCell="1" allowOverlap="1" wp14:anchorId="1C7748F9" wp14:editId="27372A23">
                <wp:simplePos x="0" y="0"/>
                <wp:positionH relativeFrom="page">
                  <wp:align>left</wp:align>
                </wp:positionH>
                <wp:positionV relativeFrom="paragraph">
                  <wp:posOffset>4796782</wp:posOffset>
                </wp:positionV>
                <wp:extent cx="4238691" cy="1341912"/>
                <wp:effectExtent l="57150" t="57150" r="371475" b="353695"/>
                <wp:wrapNone/>
                <wp:docPr id="11" name="Rectángulo redondeado 11"/>
                <wp:cNvGraphicFramePr/>
                <a:graphic xmlns:a="http://schemas.openxmlformats.org/drawingml/2006/main">
                  <a:graphicData uri="http://schemas.microsoft.com/office/word/2010/wordprocessingShape">
                    <wps:wsp>
                      <wps:cNvSpPr/>
                      <wps:spPr>
                        <a:xfrm>
                          <a:off x="0" y="0"/>
                          <a:ext cx="4238691" cy="1341912"/>
                        </a:xfrm>
                        <a:prstGeom prst="roundRect">
                          <a:avLst/>
                        </a:prstGeom>
                        <a:solidFill>
                          <a:schemeClr val="bg1"/>
                        </a:solidFill>
                        <a:ln w="3175">
                          <a:solidFill>
                            <a:schemeClr val="tx1"/>
                          </a:solid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A546C5" w:rsidRPr="001F3627" w:rsidRDefault="00A546C5" w:rsidP="00A546C5">
                            <w:pPr>
                              <w:jc w:val="center"/>
                              <w:rPr>
                                <w:rFonts w:ascii="Arial Rounded MT Bold" w:hAnsi="Arial Rounded MT Bold"/>
                                <w:color w:val="000000" w:themeColor="text1"/>
                              </w:rPr>
                            </w:pPr>
                            <w:r w:rsidRPr="001F3627">
                              <w:rPr>
                                <w:rFonts w:ascii="Arial Rounded MT Bold" w:hAnsi="Arial Rounded MT Bold"/>
                                <w:color w:val="000000" w:themeColor="text1"/>
                              </w:rPr>
                              <w:t>Autonomía</w:t>
                            </w:r>
                          </w:p>
                          <w:p w:rsidR="00A546C5" w:rsidRDefault="00A546C5" w:rsidP="00AE5D0B">
                            <w:pPr>
                              <w:jc w:val="both"/>
                            </w:pPr>
                            <w:r w:rsidRPr="001F3627">
                              <w:rPr>
                                <w:rFonts w:ascii="Arial Rounded MT Bold" w:hAnsi="Arial Rounded MT Bold"/>
                                <w:color w:val="000000" w:themeColor="text1"/>
                              </w:rPr>
                              <w:t xml:space="preserve">Es el reconocimiento de la libertad y dignidad de las personas y organizaciones para ejercer el derecho a la participación, para lo cual las Autoridades, instancias, espacios y organizaciones, ejercerán libremente sus funciones </w:t>
                            </w:r>
                            <w:r w:rsidRPr="001F3627">
                              <w:rPr>
                                <w:rFonts w:ascii="Arial Rounded MT Bold" w:hAnsi="Arial Rounded MT Bold"/>
                              </w:rPr>
                              <w:t>en materia de participación, buscando el pleno ejercicio de la libertad y la promoción</w:t>
                            </w:r>
                            <w:r>
                              <w:t xml:space="preserve"> de la autodeterminación individual y colectiva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7748F9" id="Rectángulo redondeado 11" o:spid="_x0000_s1032" style="position:absolute;margin-left:0;margin-top:377.7pt;width:333.75pt;height:105.6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" fillcolor="white [3212]" strokecolor="black [3213]" strokeweight=".25pt">
                <v:stroke joinstyle="miter"/>
                <v:shadow on="t" color="black" opacity="19660f" offset="4.49014mm,4.49014mm"/>
                <v:textbox>
                  <w:txbxContent>
                    <w:p w:rsidR="00A546C5" w:rsidRPr="001F3627" w:rsidRDefault="00A546C5" w:rsidP="00A546C5">
                      <w:pPr>
                        <w:jc w:val="center"/>
                        <w:rPr>
                          <w:rFonts w:ascii="Arial Rounded MT Bold" w:hAnsi="Arial Rounded MT Bold"/>
                          <w:color w:val="000000" w:themeColor="text1"/>
                        </w:rPr>
                      </w:pPr>
                      <w:r w:rsidRPr="001F3627">
                        <w:rPr>
                          <w:rFonts w:ascii="Arial Rounded MT Bold" w:hAnsi="Arial Rounded MT Bold"/>
                          <w:color w:val="000000" w:themeColor="text1"/>
                        </w:rPr>
                        <w:t>Autonomía</w:t>
                      </w:r>
                    </w:p>
                    <w:p w:rsidR="00A546C5" w:rsidRDefault="00A546C5" w:rsidP="00AE5D0B">
                      <w:pPr>
                        <w:jc w:val="both"/>
                      </w:pPr>
                      <w:r w:rsidRPr="001F3627">
                        <w:rPr>
                          <w:rFonts w:ascii="Arial Rounded MT Bold" w:hAnsi="Arial Rounded MT Bold"/>
                          <w:color w:val="000000" w:themeColor="text1"/>
                        </w:rPr>
                        <w:t xml:space="preserve">Es el reconocimiento de la libertad y dignidad de las personas y organizaciones para ejercer el derecho a la participación, para lo cual las Autoridades, instancias, espacios y organizaciones, ejercerán libremente sus funciones </w:t>
                      </w:r>
                      <w:r w:rsidRPr="001F3627">
                        <w:rPr>
                          <w:rFonts w:ascii="Arial Rounded MT Bold" w:hAnsi="Arial Rounded MT Bold"/>
                        </w:rPr>
                        <w:t>en materia de participación, buscando el pleno ejercicio de la libertad y la promoción</w:t>
                      </w:r>
                      <w:r>
                        <w:t xml:space="preserve"> de la autodeterminación individual y colectiva</w:t>
                      </w:r>
                    </w:p>
                  </w:txbxContent>
                </v:textbox>
                <w10:wrap anchorx="page"/>
              </v:roundrect>
            </w:pict>
          </mc:Fallback>
        </mc:AlternateContent>
      </w:r>
      <w:r w:rsidR="00CC7FC3">
        <w:rPr>
          <w:noProof/>
          <w:lang w:val="en-US"/>
        </w:rPr>
        <mc:AlternateContent>
          <mc:Choice Requires="wps">
            <w:drawing>
              <wp:anchor distT="0" distB="0" distL="114300" distR="114300" simplePos="0" relativeHeight="251667456" behindDoc="0" locked="0" layoutInCell="1" allowOverlap="1" wp14:anchorId="0A58449A" wp14:editId="774C9126">
                <wp:simplePos x="0" y="0"/>
                <wp:positionH relativeFrom="page">
                  <wp:align>left</wp:align>
                </wp:positionH>
                <wp:positionV relativeFrom="paragraph">
                  <wp:posOffset>3217726</wp:posOffset>
                </wp:positionV>
                <wp:extent cx="4203065" cy="1531917"/>
                <wp:effectExtent l="57150" t="57150" r="368935" b="354330"/>
                <wp:wrapNone/>
                <wp:docPr id="10" name="Rectángulo redondeado 10"/>
                <wp:cNvGraphicFramePr/>
                <a:graphic xmlns:a="http://schemas.openxmlformats.org/drawingml/2006/main">
                  <a:graphicData uri="http://schemas.microsoft.com/office/word/2010/wordprocessingShape">
                    <wps:wsp>
                      <wps:cNvSpPr/>
                      <wps:spPr>
                        <a:xfrm>
                          <a:off x="0" y="0"/>
                          <a:ext cx="4203065" cy="1531917"/>
                        </a:xfrm>
                        <a:prstGeom prst="roundRect">
                          <a:avLst/>
                        </a:prstGeom>
                        <a:solidFill>
                          <a:schemeClr val="bg1"/>
                        </a:solidFill>
                        <a:ln w="3175">
                          <a:solidFill>
                            <a:schemeClr val="tx1"/>
                          </a:solid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A546C5" w:rsidRPr="00AE5D0B" w:rsidRDefault="00A546C5" w:rsidP="00A546C5">
                            <w:pPr>
                              <w:jc w:val="center"/>
                              <w:rPr>
                                <w:rFonts w:ascii="Arial Rounded MT Bold" w:hAnsi="Arial Rounded MT Bold"/>
                                <w:color w:val="000000" w:themeColor="text1"/>
                              </w:rPr>
                            </w:pPr>
                            <w:r w:rsidRPr="00AE5D0B">
                              <w:rPr>
                                <w:rFonts w:ascii="Arial Rounded MT Bold" w:hAnsi="Arial Rounded MT Bold"/>
                                <w:color w:val="000000" w:themeColor="text1"/>
                              </w:rPr>
                              <w:t>Solidaridad</w:t>
                            </w:r>
                          </w:p>
                          <w:p w:rsidR="00A546C5" w:rsidRPr="00AE5D0B" w:rsidRDefault="00A546C5" w:rsidP="00AE5D0B">
                            <w:pPr>
                              <w:jc w:val="both"/>
                              <w:rPr>
                                <w:rFonts w:ascii="Arial Rounded MT Bold" w:hAnsi="Arial Rounded MT Bold"/>
                                <w:color w:val="000000" w:themeColor="text1"/>
                              </w:rPr>
                            </w:pPr>
                            <w:r w:rsidRPr="00AE5D0B">
                              <w:rPr>
                                <w:rFonts w:ascii="Arial Rounded MT Bold" w:hAnsi="Arial Rounded MT Bold"/>
                                <w:color w:val="000000" w:themeColor="text1"/>
                              </w:rPr>
                              <w:t xml:space="preserve"> Capacidad de acción articulada entre las ciudadanas y ciudadanos, organizaciones e instituciones, en causas que aporten al desarrollo individual y colectivo, privilegiando a quienes se encuentren en desventaja manifiesta frente al ejercicio de su derecho a la participación.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58449A" id="Rectángulo redondeado 10" o:spid="_x0000_s1033" style="position:absolute;margin-left:0;margin-top:253.35pt;width:330.95pt;height:120.6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" fillcolor="white [3212]" strokecolor="black [3213]" strokeweight=".25pt">
                <v:stroke joinstyle="miter"/>
                <v:shadow on="t" color="black" opacity="19660f" offset="4.49014mm,4.49014mm"/>
                <v:textbox>
                  <w:txbxContent>
                    <w:p w:rsidR="00A546C5" w:rsidRPr="00AE5D0B" w:rsidRDefault="00A546C5" w:rsidP="00A546C5">
                      <w:pPr>
                        <w:jc w:val="center"/>
                        <w:rPr>
                          <w:rFonts w:ascii="Arial Rounded MT Bold" w:hAnsi="Arial Rounded MT Bold"/>
                          <w:color w:val="000000" w:themeColor="text1"/>
                        </w:rPr>
                      </w:pPr>
                      <w:r w:rsidRPr="00AE5D0B">
                        <w:rPr>
                          <w:rFonts w:ascii="Arial Rounded MT Bold" w:hAnsi="Arial Rounded MT Bold"/>
                          <w:color w:val="000000" w:themeColor="text1"/>
                        </w:rPr>
                        <w:t>Solidaridad</w:t>
                      </w:r>
                    </w:p>
                    <w:p w:rsidR="00A546C5" w:rsidRPr="00AE5D0B" w:rsidRDefault="00A546C5" w:rsidP="00AE5D0B">
                      <w:pPr>
                        <w:jc w:val="both"/>
                        <w:rPr>
                          <w:rFonts w:ascii="Arial Rounded MT Bold" w:hAnsi="Arial Rounded MT Bold"/>
                          <w:color w:val="000000" w:themeColor="text1"/>
                        </w:rPr>
                      </w:pPr>
                      <w:r w:rsidRPr="00AE5D0B">
                        <w:rPr>
                          <w:rFonts w:ascii="Arial Rounded MT Bold" w:hAnsi="Arial Rounded MT Bold"/>
                          <w:color w:val="000000" w:themeColor="text1"/>
                        </w:rPr>
                        <w:t xml:space="preserve"> Capacidad de acción articulada entre las ciudadanas y ciudadanos, organizaciones e instituciones, en causas que aporten al desarrollo individual y colectivo, privilegiando a quienes se encuentren en desventaja manifiesta frente al ejercicio de su derecho a la participación.</w:t>
                      </w:r>
                    </w:p>
                  </w:txbxContent>
                </v:textbox>
                <w10:wrap anchorx="page"/>
              </v:roundrect>
            </w:pict>
          </mc:Fallback>
        </mc:AlternateContent>
      </w:r>
      <w:r w:rsidR="00CC7FC3">
        <w:rPr>
          <w:noProof/>
          <w:lang w:val="en-US"/>
        </w:rPr>
        <mc:AlternateContent>
          <mc:Choice Requires="wps">
            <w:drawing>
              <wp:anchor distT="0" distB="0" distL="114300" distR="114300" simplePos="0" relativeHeight="251665408" behindDoc="0" locked="0" layoutInCell="1" allowOverlap="1" wp14:anchorId="4F694A67" wp14:editId="155824F7">
                <wp:simplePos x="0" y="0"/>
                <wp:positionH relativeFrom="page">
                  <wp:align>left</wp:align>
                </wp:positionH>
                <wp:positionV relativeFrom="paragraph">
                  <wp:posOffset>1816092</wp:posOffset>
                </wp:positionV>
                <wp:extent cx="4262755" cy="1353787"/>
                <wp:effectExtent l="57150" t="57150" r="366395" b="361315"/>
                <wp:wrapNone/>
                <wp:docPr id="9" name="Rectángulo redondeado 9"/>
                <wp:cNvGraphicFramePr/>
                <a:graphic xmlns:a="http://schemas.openxmlformats.org/drawingml/2006/main">
                  <a:graphicData uri="http://schemas.microsoft.com/office/word/2010/wordprocessingShape">
                    <wps:wsp>
                      <wps:cNvSpPr/>
                      <wps:spPr>
                        <a:xfrm>
                          <a:off x="0" y="0"/>
                          <a:ext cx="4262755" cy="1353787"/>
                        </a:xfrm>
                        <a:prstGeom prst="roundRect">
                          <a:avLst/>
                        </a:prstGeom>
                        <a:solidFill>
                          <a:schemeClr val="bg1"/>
                        </a:solidFill>
                        <a:ln w="3175">
                          <a:solidFill>
                            <a:schemeClr val="tx1"/>
                          </a:solid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A546C5" w:rsidRPr="00AE5D0B" w:rsidRDefault="00A546C5" w:rsidP="00A546C5">
                            <w:pPr>
                              <w:jc w:val="center"/>
                              <w:rPr>
                                <w:rFonts w:ascii="Arial Rounded MT Bold" w:hAnsi="Arial Rounded MT Bold"/>
                                <w:color w:val="000000" w:themeColor="text1"/>
                              </w:rPr>
                            </w:pPr>
                            <w:r w:rsidRPr="00AE5D0B">
                              <w:rPr>
                                <w:rFonts w:ascii="Arial Rounded MT Bold" w:hAnsi="Arial Rounded MT Bold"/>
                                <w:color w:val="000000" w:themeColor="text1"/>
                              </w:rPr>
                              <w:t>Diversidad</w:t>
                            </w:r>
                          </w:p>
                          <w:p w:rsidR="00A546C5" w:rsidRPr="00AE5D0B" w:rsidRDefault="00A546C5" w:rsidP="00AE5D0B">
                            <w:pPr>
                              <w:jc w:val="both"/>
                              <w:rPr>
                                <w:rFonts w:ascii="Arial Rounded MT Bold" w:hAnsi="Arial Rounded MT Bold"/>
                                <w:color w:val="000000" w:themeColor="text1"/>
                              </w:rPr>
                            </w:pPr>
                            <w:r w:rsidRPr="00AE5D0B">
                              <w:rPr>
                                <w:rFonts w:ascii="Arial Rounded MT Bold" w:hAnsi="Arial Rounded MT Bold"/>
                                <w:color w:val="000000" w:themeColor="text1"/>
                              </w:rPr>
                              <w:t xml:space="preserve"> Es el reconocimiento y promoción de la pluralidad, la heterogeneidad y la singularidad manifiesta en los planos étnico, cultural, de edad, sexo, identidad de género u orientación sexual, religiosa o política de los sujetos participantes.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94A67" id="Rectángulo redondeado 9" o:spid="_x0000_s1034" style="position:absolute;margin-left:0;margin-top:143pt;width:335.65pt;height:106.6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" fillcolor="white [3212]" strokecolor="black [3213]" strokeweight=".25pt">
                <v:stroke joinstyle="miter"/>
                <v:shadow on="t" color="black" opacity="19660f" offset="4.49014mm,4.49014mm"/>
                <v:textbox>
                  <w:txbxContent>
                    <w:p w:rsidR="00A546C5" w:rsidRPr="00AE5D0B" w:rsidRDefault="00A546C5" w:rsidP="00A546C5">
                      <w:pPr>
                        <w:jc w:val="center"/>
                        <w:rPr>
                          <w:rFonts w:ascii="Arial Rounded MT Bold" w:hAnsi="Arial Rounded MT Bold"/>
                          <w:color w:val="000000" w:themeColor="text1"/>
                        </w:rPr>
                      </w:pPr>
                      <w:r w:rsidRPr="00AE5D0B">
                        <w:rPr>
                          <w:rFonts w:ascii="Arial Rounded MT Bold" w:hAnsi="Arial Rounded MT Bold"/>
                          <w:color w:val="000000" w:themeColor="text1"/>
                        </w:rPr>
                        <w:t>Diversidad</w:t>
                      </w:r>
                    </w:p>
                    <w:p w:rsidR="00A546C5" w:rsidRPr="00AE5D0B" w:rsidRDefault="00A546C5" w:rsidP="00AE5D0B">
                      <w:pPr>
                        <w:jc w:val="both"/>
                        <w:rPr>
                          <w:rFonts w:ascii="Arial Rounded MT Bold" w:hAnsi="Arial Rounded MT Bold"/>
                          <w:color w:val="000000" w:themeColor="text1"/>
                        </w:rPr>
                      </w:pPr>
                      <w:r w:rsidRPr="00AE5D0B">
                        <w:rPr>
                          <w:rFonts w:ascii="Arial Rounded MT Bold" w:hAnsi="Arial Rounded MT Bold"/>
                          <w:color w:val="000000" w:themeColor="text1"/>
                        </w:rPr>
                        <w:t xml:space="preserve"> Es el reconocimiento y promoción de la pluralidad, la heterogeneidad y la singularidad manifiesta en los planos étnico, cultural, de edad, sexo, identidad de género u orientación sexual, religiosa o política de los sujetos participantes.</w:t>
                      </w:r>
                    </w:p>
                  </w:txbxContent>
                </v:textbox>
                <w10:wrap anchorx="page"/>
              </v:roundrect>
            </w:pict>
          </mc:Fallback>
        </mc:AlternateContent>
      </w:r>
      <w:r w:rsidR="00CC7FC3">
        <w:rPr>
          <w:noProof/>
          <w:lang w:val="en-US"/>
        </w:rPr>
        <mc:AlternateContent>
          <mc:Choice Requires="wps">
            <w:drawing>
              <wp:anchor distT="0" distB="0" distL="114300" distR="114300" simplePos="0" relativeHeight="251663360" behindDoc="0" locked="0" layoutInCell="1" allowOverlap="1" wp14:anchorId="718EDF82" wp14:editId="11217EE2">
                <wp:simplePos x="0" y="0"/>
                <wp:positionH relativeFrom="page">
                  <wp:align>left</wp:align>
                </wp:positionH>
                <wp:positionV relativeFrom="paragraph">
                  <wp:posOffset>222860</wp:posOffset>
                </wp:positionV>
                <wp:extent cx="4262755" cy="1555115"/>
                <wp:effectExtent l="57150" t="57150" r="366395" b="368935"/>
                <wp:wrapNone/>
                <wp:docPr id="8" name="Rectángulo redondeado 8"/>
                <wp:cNvGraphicFramePr/>
                <a:graphic xmlns:a="http://schemas.openxmlformats.org/drawingml/2006/main">
                  <a:graphicData uri="http://schemas.microsoft.com/office/word/2010/wordprocessingShape">
                    <wps:wsp>
                      <wps:cNvSpPr/>
                      <wps:spPr>
                        <a:xfrm>
                          <a:off x="0" y="0"/>
                          <a:ext cx="4262755" cy="1555115"/>
                        </a:xfrm>
                        <a:prstGeom prst="roundRect">
                          <a:avLst/>
                        </a:prstGeom>
                        <a:solidFill>
                          <a:schemeClr val="bg1"/>
                        </a:solidFill>
                        <a:ln w="3175">
                          <a:solidFill>
                            <a:schemeClr val="tx1"/>
                          </a:solid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A546C5" w:rsidRPr="00AE5D0B" w:rsidRDefault="00A546C5" w:rsidP="00A546C5">
                            <w:pPr>
                              <w:jc w:val="center"/>
                              <w:rPr>
                                <w:rFonts w:ascii="Arial Rounded MT Bold" w:hAnsi="Arial Rounded MT Bold"/>
                                <w:color w:val="000000" w:themeColor="text1"/>
                              </w:rPr>
                            </w:pPr>
                            <w:r w:rsidRPr="00AE5D0B">
                              <w:rPr>
                                <w:rFonts w:ascii="Arial Rounded MT Bold" w:hAnsi="Arial Rounded MT Bold"/>
                                <w:color w:val="000000" w:themeColor="text1"/>
                              </w:rPr>
                              <w:t>Territorialidad</w:t>
                            </w:r>
                          </w:p>
                          <w:p w:rsidR="00A546C5" w:rsidRPr="00AE5D0B" w:rsidRDefault="00A546C5" w:rsidP="00AE5D0B">
                            <w:pPr>
                              <w:jc w:val="both"/>
                              <w:rPr>
                                <w:rFonts w:ascii="Arial Rounded MT Bold" w:hAnsi="Arial Rounded MT Bold"/>
                                <w:color w:val="000000" w:themeColor="text1"/>
                              </w:rPr>
                            </w:pPr>
                            <w:r w:rsidRPr="00AE5D0B">
                              <w:rPr>
                                <w:rFonts w:ascii="Arial Rounded MT Bold" w:hAnsi="Arial Rounded MT Bold"/>
                                <w:color w:val="000000" w:themeColor="text1"/>
                              </w:rPr>
                              <w:t>La PPSS tendrá en cuenta las dinámicas territoriales y la diversidad y heterogeneidad de los procesos de participación en la perspectiva de impulsar y garantizar el derecho a la participación, lo que implica reconocer el desarrollo diferencial de los espacios, mecanismos e instancias de participación social.</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EDF82" id="Rectángulo redondeado 8" o:spid="_x0000_s1035" style="position:absolute;margin-left:0;margin-top:17.55pt;width:335.65pt;height:122.4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" fillcolor="white [3212]" strokecolor="black [3213]" strokeweight=".25pt">
                <v:stroke joinstyle="miter"/>
                <v:shadow on="t" color="black" opacity="19660f" offset="4.49014mm,4.49014mm"/>
                <v:textbox>
                  <w:txbxContent>
                    <w:p w:rsidR="00A546C5" w:rsidRPr="00AE5D0B" w:rsidRDefault="00A546C5" w:rsidP="00A546C5">
                      <w:pPr>
                        <w:jc w:val="center"/>
                        <w:rPr>
                          <w:rFonts w:ascii="Arial Rounded MT Bold" w:hAnsi="Arial Rounded MT Bold"/>
                          <w:color w:val="000000" w:themeColor="text1"/>
                        </w:rPr>
                      </w:pPr>
                      <w:r w:rsidRPr="00AE5D0B">
                        <w:rPr>
                          <w:rFonts w:ascii="Arial Rounded MT Bold" w:hAnsi="Arial Rounded MT Bold"/>
                          <w:color w:val="000000" w:themeColor="text1"/>
                        </w:rPr>
                        <w:t>Territorialidad</w:t>
                      </w:r>
                    </w:p>
                    <w:p w:rsidR="00A546C5" w:rsidRPr="00AE5D0B" w:rsidRDefault="00A546C5" w:rsidP="00AE5D0B">
                      <w:pPr>
                        <w:jc w:val="both"/>
                        <w:rPr>
                          <w:rFonts w:ascii="Arial Rounded MT Bold" w:hAnsi="Arial Rounded MT Bold"/>
                          <w:color w:val="000000" w:themeColor="text1"/>
                        </w:rPr>
                      </w:pPr>
                      <w:r w:rsidRPr="00AE5D0B">
                        <w:rPr>
                          <w:rFonts w:ascii="Arial Rounded MT Bold" w:hAnsi="Arial Rounded MT Bold"/>
                          <w:color w:val="000000" w:themeColor="text1"/>
                        </w:rPr>
                        <w:t>La PPSS tendrá en cuenta las dinámicas territoriales y la diversidad y heterogeneidad de los procesos de participación en la perspectiva de impulsar y garantizar el derecho a la participación, lo que implica reconocer el desarrollo diferencial de los espacios, mecanismos e instancias de participación social.</w:t>
                      </w:r>
                      <w:bookmarkStart w:id="1" w:name="_GoBack"/>
                      <w:bookmarkEnd w:id="1"/>
                    </w:p>
                  </w:txbxContent>
                </v:textbox>
                <w10:wrap anchorx="page"/>
              </v:roundrect>
            </w:pict>
          </mc:Fallback>
        </mc:AlternateContent>
      </w:r>
      <w:r w:rsidR="00A66FF3">
        <w:tab/>
      </w:r>
    </w:p>
    <w:sectPr w:rsidR="00D23AD7" w:rsidRPr="00A66FF3" w:rsidSect="00CC7FC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96B" w:rsidRDefault="003C496B" w:rsidP="00740D2C">
      <w:pPr>
        <w:spacing w:after="0" w:line="240" w:lineRule="auto"/>
      </w:pPr>
      <w:r>
        <w:separator/>
      </w:r>
    </w:p>
  </w:endnote>
  <w:endnote w:type="continuationSeparator" w:id="0">
    <w:p w:rsidR="003C496B" w:rsidRDefault="003C496B" w:rsidP="0074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96B" w:rsidRDefault="003C496B" w:rsidP="00740D2C">
      <w:pPr>
        <w:spacing w:after="0" w:line="240" w:lineRule="auto"/>
      </w:pPr>
      <w:r>
        <w:separator/>
      </w:r>
    </w:p>
  </w:footnote>
  <w:footnote w:type="continuationSeparator" w:id="0">
    <w:p w:rsidR="003C496B" w:rsidRDefault="003C496B" w:rsidP="00740D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F3"/>
    <w:rsid w:val="001F3627"/>
    <w:rsid w:val="003C496B"/>
    <w:rsid w:val="00506B1C"/>
    <w:rsid w:val="006D6675"/>
    <w:rsid w:val="00740D2C"/>
    <w:rsid w:val="008A0FE3"/>
    <w:rsid w:val="00A546C5"/>
    <w:rsid w:val="00A66FF3"/>
    <w:rsid w:val="00AD6561"/>
    <w:rsid w:val="00AE5D0B"/>
    <w:rsid w:val="00CC7FC3"/>
    <w:rsid w:val="00D23AD7"/>
    <w:rsid w:val="00E64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4068"/>
  <w15:chartTrackingRefBased/>
  <w15:docId w15:val="{28A0A656-3C13-47C6-8A72-9424B02B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0D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D2C"/>
    <w:rPr>
      <w:lang w:val="es-CO"/>
    </w:rPr>
  </w:style>
  <w:style w:type="paragraph" w:styleId="Piedepgina">
    <w:name w:val="footer"/>
    <w:basedOn w:val="Normal"/>
    <w:link w:val="PiedepginaCar"/>
    <w:uiPriority w:val="99"/>
    <w:unhideWhenUsed/>
    <w:rsid w:val="00740D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D2C"/>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9E109-B168-468F-B132-91ED424A5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Words>
  <Characters>18</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VitalGroup_Mechanic</dc:creator>
  <cp:keywords/>
  <dc:description/>
  <cp:lastModifiedBy>VitalGroup_Mechanic</cp:lastModifiedBy>
  <cp:revision>2</cp:revision>
  <dcterms:created xsi:type="dcterms:W3CDTF">2021-02-17T14:28:00Z</dcterms:created>
  <dcterms:modified xsi:type="dcterms:W3CDTF">2021-02-17T16:18:00Z</dcterms:modified>
</cp:coreProperties>
</file>